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E2D" w:rsidRPr="00192E2D" w:rsidRDefault="00192E2D" w:rsidP="00192E2D">
      <w:pPr>
        <w:spacing w:before="150" w:after="150" w:line="240" w:lineRule="auto"/>
        <w:outlineLvl w:val="0"/>
        <w:rPr>
          <w:rFonts w:ascii="Arial" w:eastAsia="Times New Roman" w:hAnsi="Arial" w:cs="Arial"/>
          <w:color w:val="310000"/>
          <w:kern w:val="36"/>
          <w:sz w:val="30"/>
          <w:szCs w:val="30"/>
          <w:lang w:eastAsia="tr-TR"/>
        </w:rPr>
      </w:pPr>
      <w:r>
        <w:rPr>
          <w:rFonts w:ascii="Arial" w:eastAsia="Times New Roman" w:hAnsi="Arial" w:cs="Arial"/>
          <w:color w:val="310000"/>
          <w:kern w:val="36"/>
          <w:sz w:val="30"/>
          <w:szCs w:val="30"/>
          <w:lang w:eastAsia="tr-TR"/>
        </w:rPr>
        <w:t>Gümrük Tarifesi Nedir</w:t>
      </w:r>
      <w:bookmarkStart w:id="0" w:name="_GoBack"/>
      <w:bookmarkEnd w:id="0"/>
    </w:p>
    <w:p w:rsidR="00192E2D" w:rsidRPr="00192E2D" w:rsidRDefault="00192E2D" w:rsidP="00192E2D">
      <w:pPr>
        <w:spacing w:before="100" w:beforeAutospacing="1" w:after="100" w:afterAutospacing="1" w:line="315" w:lineRule="atLeast"/>
        <w:jc w:val="both"/>
        <w:rPr>
          <w:rFonts w:ascii="Arial" w:eastAsia="Times New Roman" w:hAnsi="Arial" w:cs="Arial"/>
          <w:color w:val="310000"/>
          <w:sz w:val="23"/>
          <w:szCs w:val="23"/>
          <w:lang w:eastAsia="tr-TR"/>
        </w:rPr>
      </w:pPr>
      <w:r w:rsidRPr="00192E2D">
        <w:rPr>
          <w:rFonts w:ascii="Arial" w:eastAsia="Times New Roman" w:hAnsi="Arial" w:cs="Arial"/>
          <w:color w:val="310000"/>
          <w:sz w:val="23"/>
          <w:szCs w:val="23"/>
          <w:lang w:eastAsia="tr-TR"/>
        </w:rPr>
        <w:t>Gümrük tarifesi, dış ekonomi politikasının en eski ve en çok kullanılan araçlarından biridir. Tanımda gümrük, belli bir malın gümrük sınırını geçişinde ödenen vergi ve harçlardır. Tarife ise, uluslararası ticarete konu olan bütün mallara uygulanan vergileri belirleyen listelerdir. Gümrük vergileri, gümrük yükümlülüğünün doğduğu tarihte yürürlükte olan gümrük tarifesine göre hesaplanır.</w:t>
      </w:r>
    </w:p>
    <w:p w:rsidR="00192E2D" w:rsidRPr="00192E2D" w:rsidRDefault="00192E2D" w:rsidP="00192E2D">
      <w:pPr>
        <w:spacing w:before="100" w:beforeAutospacing="1" w:after="100" w:afterAutospacing="1" w:line="315" w:lineRule="atLeast"/>
        <w:jc w:val="both"/>
        <w:rPr>
          <w:rFonts w:ascii="Arial" w:eastAsia="Times New Roman" w:hAnsi="Arial" w:cs="Arial"/>
          <w:color w:val="310000"/>
          <w:sz w:val="23"/>
          <w:szCs w:val="23"/>
          <w:lang w:eastAsia="tr-TR"/>
        </w:rPr>
      </w:pPr>
      <w:r w:rsidRPr="00192E2D">
        <w:rPr>
          <w:rFonts w:ascii="Arial" w:eastAsia="Times New Roman" w:hAnsi="Arial" w:cs="Arial"/>
          <w:color w:val="310000"/>
          <w:sz w:val="23"/>
          <w:szCs w:val="23"/>
          <w:lang w:eastAsia="tr-TR"/>
        </w:rPr>
        <w:br/>
        <w:t>Gümrük Tarifesi:</w:t>
      </w:r>
    </w:p>
    <w:p w:rsidR="00192E2D" w:rsidRPr="00192E2D" w:rsidRDefault="00192E2D" w:rsidP="00192E2D">
      <w:pPr>
        <w:numPr>
          <w:ilvl w:val="0"/>
          <w:numId w:val="2"/>
        </w:numPr>
        <w:spacing w:after="60" w:line="240" w:lineRule="auto"/>
        <w:ind w:left="480"/>
        <w:rPr>
          <w:rFonts w:ascii="Arial" w:eastAsia="Times New Roman" w:hAnsi="Arial" w:cs="Arial"/>
          <w:color w:val="310000"/>
          <w:sz w:val="23"/>
          <w:szCs w:val="23"/>
          <w:lang w:eastAsia="tr-TR"/>
        </w:rPr>
      </w:pPr>
      <w:r w:rsidRPr="00192E2D">
        <w:rPr>
          <w:rFonts w:ascii="Arial" w:eastAsia="Times New Roman" w:hAnsi="Arial" w:cs="Arial"/>
          <w:color w:val="310000"/>
          <w:sz w:val="23"/>
          <w:szCs w:val="23"/>
          <w:lang w:eastAsia="tr-TR"/>
        </w:rPr>
        <w:t>Bakanlar Kurulunca kabul edilen Türk Gümrük Tarife Cetvelini,</w:t>
      </w:r>
    </w:p>
    <w:p w:rsidR="00192E2D" w:rsidRPr="00192E2D" w:rsidRDefault="00192E2D" w:rsidP="00192E2D">
      <w:pPr>
        <w:numPr>
          <w:ilvl w:val="0"/>
          <w:numId w:val="2"/>
        </w:numPr>
        <w:spacing w:after="60" w:line="240" w:lineRule="auto"/>
        <w:ind w:left="480"/>
        <w:rPr>
          <w:rFonts w:ascii="Arial" w:eastAsia="Times New Roman" w:hAnsi="Arial" w:cs="Arial"/>
          <w:color w:val="310000"/>
          <w:sz w:val="23"/>
          <w:szCs w:val="23"/>
          <w:lang w:eastAsia="tr-TR"/>
        </w:rPr>
      </w:pPr>
      <w:r w:rsidRPr="00192E2D">
        <w:rPr>
          <w:rFonts w:ascii="Arial" w:eastAsia="Times New Roman" w:hAnsi="Arial" w:cs="Arial"/>
          <w:color w:val="310000"/>
          <w:sz w:val="23"/>
          <w:szCs w:val="23"/>
          <w:lang w:eastAsia="tr-TR"/>
        </w:rPr>
        <w:t>Tamamen veya kısmen Türk Gümrük Tarife Cetveline dayanan diğer cetvelleri,</w:t>
      </w:r>
    </w:p>
    <w:p w:rsidR="00192E2D" w:rsidRPr="00192E2D" w:rsidRDefault="00192E2D" w:rsidP="00192E2D">
      <w:pPr>
        <w:numPr>
          <w:ilvl w:val="0"/>
          <w:numId w:val="2"/>
        </w:numPr>
        <w:spacing w:after="60" w:line="240" w:lineRule="auto"/>
        <w:ind w:left="480"/>
        <w:rPr>
          <w:rFonts w:ascii="Arial" w:eastAsia="Times New Roman" w:hAnsi="Arial" w:cs="Arial"/>
          <w:color w:val="310000"/>
          <w:sz w:val="23"/>
          <w:szCs w:val="23"/>
          <w:lang w:eastAsia="tr-TR"/>
        </w:rPr>
      </w:pPr>
      <w:r w:rsidRPr="00192E2D">
        <w:rPr>
          <w:rFonts w:ascii="Arial" w:eastAsia="Times New Roman" w:hAnsi="Arial" w:cs="Arial"/>
          <w:color w:val="310000"/>
          <w:sz w:val="23"/>
          <w:szCs w:val="23"/>
          <w:lang w:eastAsia="tr-TR"/>
        </w:rPr>
        <w:t>Eşyaya uygulanacak; gümrük vergi oranlarını, tarım politikası veya işlenmiş tarım ürünleriyle ilgili alınan ithalat vergilerini,</w:t>
      </w:r>
    </w:p>
    <w:p w:rsidR="00192E2D" w:rsidRPr="00192E2D" w:rsidRDefault="00192E2D" w:rsidP="00192E2D">
      <w:pPr>
        <w:numPr>
          <w:ilvl w:val="0"/>
          <w:numId w:val="2"/>
        </w:numPr>
        <w:spacing w:after="60" w:line="240" w:lineRule="auto"/>
        <w:ind w:left="480"/>
        <w:rPr>
          <w:rFonts w:ascii="Arial" w:eastAsia="Times New Roman" w:hAnsi="Arial" w:cs="Arial"/>
          <w:color w:val="310000"/>
          <w:sz w:val="23"/>
          <w:szCs w:val="23"/>
          <w:lang w:eastAsia="tr-TR"/>
        </w:rPr>
      </w:pPr>
      <w:r w:rsidRPr="00192E2D">
        <w:rPr>
          <w:rFonts w:ascii="Arial" w:eastAsia="Times New Roman" w:hAnsi="Arial" w:cs="Arial"/>
          <w:color w:val="310000"/>
          <w:sz w:val="23"/>
          <w:szCs w:val="23"/>
          <w:lang w:eastAsia="tr-TR"/>
        </w:rPr>
        <w:t>Türkiye'nin bazı ülkeler veya ülke grupları ile yaptığı anlaşmalar gereği tercihli tarife uygulamalarını,</w:t>
      </w:r>
    </w:p>
    <w:p w:rsidR="00192E2D" w:rsidRPr="00192E2D" w:rsidRDefault="00192E2D" w:rsidP="00192E2D">
      <w:pPr>
        <w:numPr>
          <w:ilvl w:val="0"/>
          <w:numId w:val="2"/>
        </w:numPr>
        <w:spacing w:after="60" w:line="240" w:lineRule="auto"/>
        <w:ind w:left="480"/>
        <w:rPr>
          <w:rFonts w:ascii="Arial" w:eastAsia="Times New Roman" w:hAnsi="Arial" w:cs="Arial"/>
          <w:color w:val="310000"/>
          <w:sz w:val="23"/>
          <w:szCs w:val="23"/>
          <w:lang w:eastAsia="tr-TR"/>
        </w:rPr>
      </w:pPr>
      <w:r w:rsidRPr="00192E2D">
        <w:rPr>
          <w:rFonts w:ascii="Arial" w:eastAsia="Times New Roman" w:hAnsi="Arial" w:cs="Arial"/>
          <w:color w:val="310000"/>
          <w:sz w:val="23"/>
          <w:szCs w:val="23"/>
          <w:lang w:eastAsia="tr-TR"/>
        </w:rPr>
        <w:t>Türkiye tarafından tek taraflı olarak bazı ülkeler, ülke grupları veya toprak parçaları için tanınan tercihli tarife uygulamalarını,</w:t>
      </w:r>
    </w:p>
    <w:p w:rsidR="00192E2D" w:rsidRPr="00192E2D" w:rsidRDefault="00192E2D" w:rsidP="00192E2D">
      <w:pPr>
        <w:numPr>
          <w:ilvl w:val="0"/>
          <w:numId w:val="2"/>
        </w:numPr>
        <w:spacing w:after="60" w:line="240" w:lineRule="auto"/>
        <w:ind w:left="480"/>
        <w:rPr>
          <w:rFonts w:ascii="Arial" w:eastAsia="Times New Roman" w:hAnsi="Arial" w:cs="Arial"/>
          <w:color w:val="310000"/>
          <w:sz w:val="23"/>
          <w:szCs w:val="23"/>
          <w:lang w:eastAsia="tr-TR"/>
        </w:rPr>
      </w:pPr>
      <w:r w:rsidRPr="00192E2D">
        <w:rPr>
          <w:rFonts w:ascii="Arial" w:eastAsia="Times New Roman" w:hAnsi="Arial" w:cs="Arial"/>
          <w:color w:val="310000"/>
          <w:sz w:val="23"/>
          <w:szCs w:val="23"/>
          <w:lang w:eastAsia="tr-TR"/>
        </w:rPr>
        <w:t>İthalat vergilerinde, bazı eşyaya şartlı olarak uygulanacak muafiyet veya indirim uygulamalarını,</w:t>
      </w:r>
    </w:p>
    <w:p w:rsidR="00192E2D" w:rsidRPr="00192E2D" w:rsidRDefault="00192E2D" w:rsidP="00192E2D">
      <w:pPr>
        <w:numPr>
          <w:ilvl w:val="0"/>
          <w:numId w:val="2"/>
        </w:numPr>
        <w:spacing w:after="60" w:line="240" w:lineRule="auto"/>
        <w:ind w:left="480"/>
        <w:rPr>
          <w:rFonts w:ascii="Arial" w:eastAsia="Times New Roman" w:hAnsi="Arial" w:cs="Arial"/>
          <w:color w:val="310000"/>
          <w:sz w:val="23"/>
          <w:szCs w:val="23"/>
          <w:lang w:eastAsia="tr-TR"/>
        </w:rPr>
      </w:pPr>
      <w:r w:rsidRPr="00192E2D">
        <w:rPr>
          <w:rFonts w:ascii="Arial" w:eastAsia="Times New Roman" w:hAnsi="Arial" w:cs="Arial"/>
          <w:color w:val="310000"/>
          <w:sz w:val="23"/>
          <w:szCs w:val="23"/>
          <w:lang w:eastAsia="tr-TR"/>
        </w:rPr>
        <w:t>Yukarıdakilerin dışında kalan diğer tarife uygulamalarını, kapsar.</w:t>
      </w:r>
    </w:p>
    <w:p w:rsidR="00F81EF1" w:rsidRPr="004216A7" w:rsidRDefault="00F81EF1" w:rsidP="004216A7"/>
    <w:sectPr w:rsidR="00F81EF1" w:rsidRPr="004216A7" w:rsidSect="00161A16">
      <w:headerReference w:type="default" r:id="rId9"/>
      <w:footerReference w:type="default" r:id="rId10"/>
      <w:pgSz w:w="11906" w:h="16838"/>
      <w:pgMar w:top="2105" w:right="1417" w:bottom="1417" w:left="993"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621" w:rsidRDefault="00514621" w:rsidP="000B796D">
      <w:pPr>
        <w:spacing w:after="0" w:line="240" w:lineRule="auto"/>
      </w:pPr>
      <w:r>
        <w:separator/>
      </w:r>
    </w:p>
  </w:endnote>
  <w:endnote w:type="continuationSeparator" w:id="0">
    <w:p w:rsidR="00514621" w:rsidRDefault="00514621" w:rsidP="000B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ltbilgi"/>
    </w:pPr>
    <w:r>
      <w:rPr>
        <w:noProof/>
        <w:lang w:eastAsia="tr-TR"/>
      </w:rPr>
      <w:drawing>
        <wp:inline distT="0" distB="0" distL="0" distR="0" wp14:anchorId="65B2F52B" wp14:editId="1D74626B">
          <wp:extent cx="6022525" cy="733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ALTLIĞI.png"/>
                  <pic:cNvPicPr/>
                </pic:nvPicPr>
                <pic:blipFill>
                  <a:blip r:embed="rId1">
                    <a:extLst>
                      <a:ext uri="{28A0092B-C50C-407E-A947-70E740481C1C}">
                        <a14:useLocalDpi xmlns:a14="http://schemas.microsoft.com/office/drawing/2010/main" val="0"/>
                      </a:ext>
                    </a:extLst>
                  </a:blip>
                  <a:stretch>
                    <a:fillRect/>
                  </a:stretch>
                </pic:blipFill>
                <pic:spPr>
                  <a:xfrm>
                    <a:off x="0" y="0"/>
                    <a:ext cx="6029960" cy="734330"/>
                  </a:xfrm>
                  <a:prstGeom prst="rect">
                    <a:avLst/>
                  </a:prstGeom>
                </pic:spPr>
              </pic:pic>
            </a:graphicData>
          </a:graphic>
        </wp:inline>
      </w:drawing>
    </w:r>
  </w:p>
  <w:p w:rsidR="000B796D" w:rsidRDefault="000B79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621" w:rsidRDefault="00514621" w:rsidP="000B796D">
      <w:pPr>
        <w:spacing w:after="0" w:line="240" w:lineRule="auto"/>
      </w:pPr>
      <w:r>
        <w:separator/>
      </w:r>
    </w:p>
  </w:footnote>
  <w:footnote w:type="continuationSeparator" w:id="0">
    <w:p w:rsidR="00514621" w:rsidRDefault="00514621" w:rsidP="000B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stbilgi"/>
    </w:pPr>
    <w:r>
      <w:rPr>
        <w:noProof/>
        <w:lang w:eastAsia="tr-TR"/>
      </w:rPr>
      <w:drawing>
        <wp:inline distT="0" distB="0" distL="0" distR="0" wp14:anchorId="1B19FE5D" wp14:editId="4F4002A9">
          <wp:extent cx="4362450" cy="1123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AYLIĞI.png"/>
                  <pic:cNvPicPr/>
                </pic:nvPicPr>
                <pic:blipFill>
                  <a:blip r:embed="rId1">
                    <a:extLst>
                      <a:ext uri="{28A0092B-C50C-407E-A947-70E740481C1C}">
                        <a14:useLocalDpi xmlns:a14="http://schemas.microsoft.com/office/drawing/2010/main" val="0"/>
                      </a:ext>
                    </a:extLst>
                  </a:blip>
                  <a:stretch>
                    <a:fillRect/>
                  </a:stretch>
                </pic:blipFill>
                <pic:spPr>
                  <a:xfrm>
                    <a:off x="0" y="0"/>
                    <a:ext cx="4375848" cy="112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613"/>
    <w:multiLevelType w:val="multilevel"/>
    <w:tmpl w:val="24A8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B00DCB"/>
    <w:multiLevelType w:val="multilevel"/>
    <w:tmpl w:val="8822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6D"/>
    <w:rsid w:val="000B796D"/>
    <w:rsid w:val="00161A16"/>
    <w:rsid w:val="00192E2D"/>
    <w:rsid w:val="003563E6"/>
    <w:rsid w:val="004216A7"/>
    <w:rsid w:val="004B09A4"/>
    <w:rsid w:val="00514621"/>
    <w:rsid w:val="006E79FB"/>
    <w:rsid w:val="008E168A"/>
    <w:rsid w:val="00C66FF1"/>
    <w:rsid w:val="00D51124"/>
    <w:rsid w:val="00F06338"/>
    <w:rsid w:val="00F81EF1"/>
    <w:rsid w:val="00FC5405"/>
    <w:rsid w:val="00FE4D29"/>
    <w:rsid w:val="00FF43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1522">
      <w:bodyDiv w:val="1"/>
      <w:marLeft w:val="0"/>
      <w:marRight w:val="0"/>
      <w:marTop w:val="0"/>
      <w:marBottom w:val="0"/>
      <w:divBdr>
        <w:top w:val="none" w:sz="0" w:space="0" w:color="auto"/>
        <w:left w:val="none" w:sz="0" w:space="0" w:color="auto"/>
        <w:bottom w:val="none" w:sz="0" w:space="0" w:color="auto"/>
        <w:right w:val="none" w:sz="0" w:space="0" w:color="auto"/>
      </w:divBdr>
      <w:divsChild>
        <w:div w:id="1566254109">
          <w:marLeft w:val="0"/>
          <w:marRight w:val="0"/>
          <w:marTop w:val="0"/>
          <w:marBottom w:val="0"/>
          <w:divBdr>
            <w:top w:val="none" w:sz="0" w:space="0" w:color="auto"/>
            <w:left w:val="none" w:sz="0" w:space="0" w:color="auto"/>
            <w:bottom w:val="none" w:sz="0" w:space="0" w:color="auto"/>
            <w:right w:val="none" w:sz="0" w:space="0" w:color="auto"/>
          </w:divBdr>
        </w:div>
        <w:div w:id="154958724">
          <w:marLeft w:val="0"/>
          <w:marRight w:val="0"/>
          <w:marTop w:val="0"/>
          <w:marBottom w:val="0"/>
          <w:divBdr>
            <w:top w:val="none" w:sz="0" w:space="0" w:color="auto"/>
            <w:left w:val="none" w:sz="0" w:space="0" w:color="auto"/>
            <w:bottom w:val="none" w:sz="0" w:space="0" w:color="auto"/>
            <w:right w:val="none" w:sz="0" w:space="0" w:color="auto"/>
          </w:divBdr>
        </w:div>
        <w:div w:id="484202865">
          <w:marLeft w:val="0"/>
          <w:marRight w:val="0"/>
          <w:marTop w:val="0"/>
          <w:marBottom w:val="0"/>
          <w:divBdr>
            <w:top w:val="none" w:sz="0" w:space="0" w:color="auto"/>
            <w:left w:val="none" w:sz="0" w:space="0" w:color="auto"/>
            <w:bottom w:val="none" w:sz="0" w:space="0" w:color="auto"/>
            <w:right w:val="none" w:sz="0" w:space="0" w:color="auto"/>
          </w:divBdr>
        </w:div>
        <w:div w:id="1599752954">
          <w:marLeft w:val="0"/>
          <w:marRight w:val="0"/>
          <w:marTop w:val="0"/>
          <w:marBottom w:val="0"/>
          <w:divBdr>
            <w:top w:val="none" w:sz="0" w:space="0" w:color="auto"/>
            <w:left w:val="none" w:sz="0" w:space="0" w:color="auto"/>
            <w:bottom w:val="none" w:sz="0" w:space="0" w:color="auto"/>
            <w:right w:val="none" w:sz="0" w:space="0" w:color="auto"/>
          </w:divBdr>
        </w:div>
        <w:div w:id="1689287761">
          <w:marLeft w:val="0"/>
          <w:marRight w:val="0"/>
          <w:marTop w:val="0"/>
          <w:marBottom w:val="0"/>
          <w:divBdr>
            <w:top w:val="none" w:sz="0" w:space="0" w:color="auto"/>
            <w:left w:val="none" w:sz="0" w:space="0" w:color="auto"/>
            <w:bottom w:val="none" w:sz="0" w:space="0" w:color="auto"/>
            <w:right w:val="none" w:sz="0" w:space="0" w:color="auto"/>
          </w:divBdr>
        </w:div>
        <w:div w:id="1823692076">
          <w:marLeft w:val="0"/>
          <w:marRight w:val="0"/>
          <w:marTop w:val="0"/>
          <w:marBottom w:val="0"/>
          <w:divBdr>
            <w:top w:val="none" w:sz="0" w:space="0" w:color="auto"/>
            <w:left w:val="none" w:sz="0" w:space="0" w:color="auto"/>
            <w:bottom w:val="none" w:sz="0" w:space="0" w:color="auto"/>
            <w:right w:val="none" w:sz="0" w:space="0" w:color="auto"/>
          </w:divBdr>
        </w:div>
        <w:div w:id="564339905">
          <w:marLeft w:val="0"/>
          <w:marRight w:val="0"/>
          <w:marTop w:val="0"/>
          <w:marBottom w:val="0"/>
          <w:divBdr>
            <w:top w:val="none" w:sz="0" w:space="0" w:color="auto"/>
            <w:left w:val="none" w:sz="0" w:space="0" w:color="auto"/>
            <w:bottom w:val="none" w:sz="0" w:space="0" w:color="auto"/>
            <w:right w:val="none" w:sz="0" w:space="0" w:color="auto"/>
          </w:divBdr>
        </w:div>
        <w:div w:id="314457956">
          <w:marLeft w:val="0"/>
          <w:marRight w:val="0"/>
          <w:marTop w:val="0"/>
          <w:marBottom w:val="0"/>
          <w:divBdr>
            <w:top w:val="none" w:sz="0" w:space="0" w:color="auto"/>
            <w:left w:val="none" w:sz="0" w:space="0" w:color="auto"/>
            <w:bottom w:val="none" w:sz="0" w:space="0" w:color="auto"/>
            <w:right w:val="none" w:sz="0" w:space="0" w:color="auto"/>
          </w:divBdr>
        </w:div>
        <w:div w:id="1802068531">
          <w:marLeft w:val="0"/>
          <w:marRight w:val="0"/>
          <w:marTop w:val="0"/>
          <w:marBottom w:val="0"/>
          <w:divBdr>
            <w:top w:val="none" w:sz="0" w:space="0" w:color="auto"/>
            <w:left w:val="none" w:sz="0" w:space="0" w:color="auto"/>
            <w:bottom w:val="none" w:sz="0" w:space="0" w:color="auto"/>
            <w:right w:val="none" w:sz="0" w:space="0" w:color="auto"/>
          </w:divBdr>
        </w:div>
        <w:div w:id="1919249458">
          <w:marLeft w:val="0"/>
          <w:marRight w:val="0"/>
          <w:marTop w:val="0"/>
          <w:marBottom w:val="0"/>
          <w:divBdr>
            <w:top w:val="none" w:sz="0" w:space="0" w:color="auto"/>
            <w:left w:val="none" w:sz="0" w:space="0" w:color="auto"/>
            <w:bottom w:val="none" w:sz="0" w:space="0" w:color="auto"/>
            <w:right w:val="none" w:sz="0" w:space="0" w:color="auto"/>
          </w:divBdr>
        </w:div>
        <w:div w:id="1934699892">
          <w:marLeft w:val="0"/>
          <w:marRight w:val="0"/>
          <w:marTop w:val="0"/>
          <w:marBottom w:val="0"/>
          <w:divBdr>
            <w:top w:val="none" w:sz="0" w:space="0" w:color="auto"/>
            <w:left w:val="none" w:sz="0" w:space="0" w:color="auto"/>
            <w:bottom w:val="none" w:sz="0" w:space="0" w:color="auto"/>
            <w:right w:val="none" w:sz="0" w:space="0" w:color="auto"/>
          </w:divBdr>
        </w:div>
        <w:div w:id="1635669839">
          <w:marLeft w:val="0"/>
          <w:marRight w:val="0"/>
          <w:marTop w:val="0"/>
          <w:marBottom w:val="0"/>
          <w:divBdr>
            <w:top w:val="none" w:sz="0" w:space="0" w:color="auto"/>
            <w:left w:val="none" w:sz="0" w:space="0" w:color="auto"/>
            <w:bottom w:val="none" w:sz="0" w:space="0" w:color="auto"/>
            <w:right w:val="none" w:sz="0" w:space="0" w:color="auto"/>
          </w:divBdr>
        </w:div>
        <w:div w:id="202252710">
          <w:marLeft w:val="0"/>
          <w:marRight w:val="0"/>
          <w:marTop w:val="0"/>
          <w:marBottom w:val="0"/>
          <w:divBdr>
            <w:top w:val="none" w:sz="0" w:space="0" w:color="auto"/>
            <w:left w:val="none" w:sz="0" w:space="0" w:color="auto"/>
            <w:bottom w:val="none" w:sz="0" w:space="0" w:color="auto"/>
            <w:right w:val="none" w:sz="0" w:space="0" w:color="auto"/>
          </w:divBdr>
        </w:div>
        <w:div w:id="1891845327">
          <w:marLeft w:val="0"/>
          <w:marRight w:val="0"/>
          <w:marTop w:val="0"/>
          <w:marBottom w:val="0"/>
          <w:divBdr>
            <w:top w:val="none" w:sz="0" w:space="0" w:color="auto"/>
            <w:left w:val="none" w:sz="0" w:space="0" w:color="auto"/>
            <w:bottom w:val="none" w:sz="0" w:space="0" w:color="auto"/>
            <w:right w:val="none" w:sz="0" w:space="0" w:color="auto"/>
          </w:divBdr>
        </w:div>
        <w:div w:id="1752583156">
          <w:marLeft w:val="0"/>
          <w:marRight w:val="0"/>
          <w:marTop w:val="0"/>
          <w:marBottom w:val="0"/>
          <w:divBdr>
            <w:top w:val="none" w:sz="0" w:space="0" w:color="auto"/>
            <w:left w:val="none" w:sz="0" w:space="0" w:color="auto"/>
            <w:bottom w:val="none" w:sz="0" w:space="0" w:color="auto"/>
            <w:right w:val="none" w:sz="0" w:space="0" w:color="auto"/>
          </w:divBdr>
        </w:div>
        <w:div w:id="1598177518">
          <w:marLeft w:val="0"/>
          <w:marRight w:val="0"/>
          <w:marTop w:val="0"/>
          <w:marBottom w:val="0"/>
          <w:divBdr>
            <w:top w:val="none" w:sz="0" w:space="0" w:color="auto"/>
            <w:left w:val="none" w:sz="0" w:space="0" w:color="auto"/>
            <w:bottom w:val="none" w:sz="0" w:space="0" w:color="auto"/>
            <w:right w:val="none" w:sz="0" w:space="0" w:color="auto"/>
          </w:divBdr>
        </w:div>
        <w:div w:id="1931768262">
          <w:marLeft w:val="0"/>
          <w:marRight w:val="0"/>
          <w:marTop w:val="0"/>
          <w:marBottom w:val="0"/>
          <w:divBdr>
            <w:top w:val="none" w:sz="0" w:space="0" w:color="auto"/>
            <w:left w:val="none" w:sz="0" w:space="0" w:color="auto"/>
            <w:bottom w:val="none" w:sz="0" w:space="0" w:color="auto"/>
            <w:right w:val="none" w:sz="0" w:space="0" w:color="auto"/>
          </w:divBdr>
        </w:div>
        <w:div w:id="1762987982">
          <w:marLeft w:val="0"/>
          <w:marRight w:val="0"/>
          <w:marTop w:val="0"/>
          <w:marBottom w:val="0"/>
          <w:divBdr>
            <w:top w:val="none" w:sz="0" w:space="0" w:color="auto"/>
            <w:left w:val="none" w:sz="0" w:space="0" w:color="auto"/>
            <w:bottom w:val="none" w:sz="0" w:space="0" w:color="auto"/>
            <w:right w:val="none" w:sz="0" w:space="0" w:color="auto"/>
          </w:divBdr>
        </w:div>
        <w:div w:id="1756780017">
          <w:marLeft w:val="0"/>
          <w:marRight w:val="0"/>
          <w:marTop w:val="0"/>
          <w:marBottom w:val="0"/>
          <w:divBdr>
            <w:top w:val="none" w:sz="0" w:space="0" w:color="auto"/>
            <w:left w:val="none" w:sz="0" w:space="0" w:color="auto"/>
            <w:bottom w:val="none" w:sz="0" w:space="0" w:color="auto"/>
            <w:right w:val="none" w:sz="0" w:space="0" w:color="auto"/>
          </w:divBdr>
        </w:div>
        <w:div w:id="308828826">
          <w:marLeft w:val="0"/>
          <w:marRight w:val="0"/>
          <w:marTop w:val="0"/>
          <w:marBottom w:val="0"/>
          <w:divBdr>
            <w:top w:val="none" w:sz="0" w:space="0" w:color="auto"/>
            <w:left w:val="none" w:sz="0" w:space="0" w:color="auto"/>
            <w:bottom w:val="none" w:sz="0" w:space="0" w:color="auto"/>
            <w:right w:val="none" w:sz="0" w:space="0" w:color="auto"/>
          </w:divBdr>
        </w:div>
        <w:div w:id="1847285380">
          <w:marLeft w:val="0"/>
          <w:marRight w:val="0"/>
          <w:marTop w:val="0"/>
          <w:marBottom w:val="0"/>
          <w:divBdr>
            <w:top w:val="none" w:sz="0" w:space="0" w:color="auto"/>
            <w:left w:val="none" w:sz="0" w:space="0" w:color="auto"/>
            <w:bottom w:val="none" w:sz="0" w:space="0" w:color="auto"/>
            <w:right w:val="none" w:sz="0" w:space="0" w:color="auto"/>
          </w:divBdr>
        </w:div>
        <w:div w:id="684743405">
          <w:marLeft w:val="0"/>
          <w:marRight w:val="0"/>
          <w:marTop w:val="0"/>
          <w:marBottom w:val="0"/>
          <w:divBdr>
            <w:top w:val="none" w:sz="0" w:space="0" w:color="auto"/>
            <w:left w:val="none" w:sz="0" w:space="0" w:color="auto"/>
            <w:bottom w:val="none" w:sz="0" w:space="0" w:color="auto"/>
            <w:right w:val="none" w:sz="0" w:space="0" w:color="auto"/>
          </w:divBdr>
        </w:div>
        <w:div w:id="1389915322">
          <w:marLeft w:val="0"/>
          <w:marRight w:val="0"/>
          <w:marTop w:val="0"/>
          <w:marBottom w:val="0"/>
          <w:divBdr>
            <w:top w:val="none" w:sz="0" w:space="0" w:color="auto"/>
            <w:left w:val="none" w:sz="0" w:space="0" w:color="auto"/>
            <w:bottom w:val="none" w:sz="0" w:space="0" w:color="auto"/>
            <w:right w:val="none" w:sz="0" w:space="0" w:color="auto"/>
          </w:divBdr>
        </w:div>
        <w:div w:id="1351957108">
          <w:marLeft w:val="0"/>
          <w:marRight w:val="0"/>
          <w:marTop w:val="0"/>
          <w:marBottom w:val="0"/>
          <w:divBdr>
            <w:top w:val="none" w:sz="0" w:space="0" w:color="auto"/>
            <w:left w:val="none" w:sz="0" w:space="0" w:color="auto"/>
            <w:bottom w:val="none" w:sz="0" w:space="0" w:color="auto"/>
            <w:right w:val="none" w:sz="0" w:space="0" w:color="auto"/>
          </w:divBdr>
        </w:div>
        <w:div w:id="82141965">
          <w:marLeft w:val="0"/>
          <w:marRight w:val="0"/>
          <w:marTop w:val="0"/>
          <w:marBottom w:val="0"/>
          <w:divBdr>
            <w:top w:val="none" w:sz="0" w:space="0" w:color="auto"/>
            <w:left w:val="none" w:sz="0" w:space="0" w:color="auto"/>
            <w:bottom w:val="none" w:sz="0" w:space="0" w:color="auto"/>
            <w:right w:val="none" w:sz="0" w:space="0" w:color="auto"/>
          </w:divBdr>
        </w:div>
        <w:div w:id="134878443">
          <w:marLeft w:val="0"/>
          <w:marRight w:val="0"/>
          <w:marTop w:val="0"/>
          <w:marBottom w:val="0"/>
          <w:divBdr>
            <w:top w:val="none" w:sz="0" w:space="0" w:color="auto"/>
            <w:left w:val="none" w:sz="0" w:space="0" w:color="auto"/>
            <w:bottom w:val="none" w:sz="0" w:space="0" w:color="auto"/>
            <w:right w:val="none" w:sz="0" w:space="0" w:color="auto"/>
          </w:divBdr>
        </w:div>
        <w:div w:id="45029969">
          <w:marLeft w:val="0"/>
          <w:marRight w:val="0"/>
          <w:marTop w:val="0"/>
          <w:marBottom w:val="0"/>
          <w:divBdr>
            <w:top w:val="none" w:sz="0" w:space="0" w:color="auto"/>
            <w:left w:val="none" w:sz="0" w:space="0" w:color="auto"/>
            <w:bottom w:val="none" w:sz="0" w:space="0" w:color="auto"/>
            <w:right w:val="none" w:sz="0" w:space="0" w:color="auto"/>
          </w:divBdr>
        </w:div>
        <w:div w:id="759303156">
          <w:marLeft w:val="0"/>
          <w:marRight w:val="0"/>
          <w:marTop w:val="0"/>
          <w:marBottom w:val="0"/>
          <w:divBdr>
            <w:top w:val="none" w:sz="0" w:space="0" w:color="auto"/>
            <w:left w:val="none" w:sz="0" w:space="0" w:color="auto"/>
            <w:bottom w:val="none" w:sz="0" w:space="0" w:color="auto"/>
            <w:right w:val="none" w:sz="0" w:space="0" w:color="auto"/>
          </w:divBdr>
        </w:div>
        <w:div w:id="530723212">
          <w:marLeft w:val="0"/>
          <w:marRight w:val="0"/>
          <w:marTop w:val="0"/>
          <w:marBottom w:val="0"/>
          <w:divBdr>
            <w:top w:val="none" w:sz="0" w:space="0" w:color="auto"/>
            <w:left w:val="none" w:sz="0" w:space="0" w:color="auto"/>
            <w:bottom w:val="none" w:sz="0" w:space="0" w:color="auto"/>
            <w:right w:val="none" w:sz="0" w:space="0" w:color="auto"/>
          </w:divBdr>
        </w:div>
        <w:div w:id="1876042778">
          <w:marLeft w:val="0"/>
          <w:marRight w:val="0"/>
          <w:marTop w:val="0"/>
          <w:marBottom w:val="0"/>
          <w:divBdr>
            <w:top w:val="none" w:sz="0" w:space="0" w:color="auto"/>
            <w:left w:val="none" w:sz="0" w:space="0" w:color="auto"/>
            <w:bottom w:val="none" w:sz="0" w:space="0" w:color="auto"/>
            <w:right w:val="none" w:sz="0" w:space="0" w:color="auto"/>
          </w:divBdr>
        </w:div>
        <w:div w:id="452988869">
          <w:marLeft w:val="0"/>
          <w:marRight w:val="0"/>
          <w:marTop w:val="0"/>
          <w:marBottom w:val="0"/>
          <w:divBdr>
            <w:top w:val="none" w:sz="0" w:space="0" w:color="auto"/>
            <w:left w:val="none" w:sz="0" w:space="0" w:color="auto"/>
            <w:bottom w:val="none" w:sz="0" w:space="0" w:color="auto"/>
            <w:right w:val="none" w:sz="0" w:space="0" w:color="auto"/>
          </w:divBdr>
        </w:div>
        <w:div w:id="93400278">
          <w:marLeft w:val="0"/>
          <w:marRight w:val="0"/>
          <w:marTop w:val="0"/>
          <w:marBottom w:val="0"/>
          <w:divBdr>
            <w:top w:val="none" w:sz="0" w:space="0" w:color="auto"/>
            <w:left w:val="none" w:sz="0" w:space="0" w:color="auto"/>
            <w:bottom w:val="none" w:sz="0" w:space="0" w:color="auto"/>
            <w:right w:val="none" w:sz="0" w:space="0" w:color="auto"/>
          </w:divBdr>
        </w:div>
        <w:div w:id="679937564">
          <w:marLeft w:val="0"/>
          <w:marRight w:val="0"/>
          <w:marTop w:val="0"/>
          <w:marBottom w:val="0"/>
          <w:divBdr>
            <w:top w:val="none" w:sz="0" w:space="0" w:color="auto"/>
            <w:left w:val="none" w:sz="0" w:space="0" w:color="auto"/>
            <w:bottom w:val="none" w:sz="0" w:space="0" w:color="auto"/>
            <w:right w:val="none" w:sz="0" w:space="0" w:color="auto"/>
          </w:divBdr>
        </w:div>
        <w:div w:id="1539707314">
          <w:marLeft w:val="0"/>
          <w:marRight w:val="0"/>
          <w:marTop w:val="0"/>
          <w:marBottom w:val="0"/>
          <w:divBdr>
            <w:top w:val="none" w:sz="0" w:space="0" w:color="auto"/>
            <w:left w:val="none" w:sz="0" w:space="0" w:color="auto"/>
            <w:bottom w:val="none" w:sz="0" w:space="0" w:color="auto"/>
            <w:right w:val="none" w:sz="0" w:space="0" w:color="auto"/>
          </w:divBdr>
        </w:div>
        <w:div w:id="1742214524">
          <w:marLeft w:val="0"/>
          <w:marRight w:val="0"/>
          <w:marTop w:val="0"/>
          <w:marBottom w:val="0"/>
          <w:divBdr>
            <w:top w:val="none" w:sz="0" w:space="0" w:color="auto"/>
            <w:left w:val="none" w:sz="0" w:space="0" w:color="auto"/>
            <w:bottom w:val="none" w:sz="0" w:space="0" w:color="auto"/>
            <w:right w:val="none" w:sz="0" w:space="0" w:color="auto"/>
          </w:divBdr>
        </w:div>
        <w:div w:id="1402023335">
          <w:marLeft w:val="0"/>
          <w:marRight w:val="0"/>
          <w:marTop w:val="0"/>
          <w:marBottom w:val="0"/>
          <w:divBdr>
            <w:top w:val="none" w:sz="0" w:space="0" w:color="auto"/>
            <w:left w:val="none" w:sz="0" w:space="0" w:color="auto"/>
            <w:bottom w:val="none" w:sz="0" w:space="0" w:color="auto"/>
            <w:right w:val="none" w:sz="0" w:space="0" w:color="auto"/>
          </w:divBdr>
        </w:div>
        <w:div w:id="1951087860">
          <w:marLeft w:val="0"/>
          <w:marRight w:val="0"/>
          <w:marTop w:val="0"/>
          <w:marBottom w:val="0"/>
          <w:divBdr>
            <w:top w:val="none" w:sz="0" w:space="0" w:color="auto"/>
            <w:left w:val="none" w:sz="0" w:space="0" w:color="auto"/>
            <w:bottom w:val="none" w:sz="0" w:space="0" w:color="auto"/>
            <w:right w:val="none" w:sz="0" w:space="0" w:color="auto"/>
          </w:divBdr>
        </w:div>
        <w:div w:id="1986278301">
          <w:marLeft w:val="0"/>
          <w:marRight w:val="0"/>
          <w:marTop w:val="0"/>
          <w:marBottom w:val="0"/>
          <w:divBdr>
            <w:top w:val="none" w:sz="0" w:space="0" w:color="auto"/>
            <w:left w:val="none" w:sz="0" w:space="0" w:color="auto"/>
            <w:bottom w:val="none" w:sz="0" w:space="0" w:color="auto"/>
            <w:right w:val="none" w:sz="0" w:space="0" w:color="auto"/>
          </w:divBdr>
        </w:div>
        <w:div w:id="733895627">
          <w:marLeft w:val="0"/>
          <w:marRight w:val="0"/>
          <w:marTop w:val="0"/>
          <w:marBottom w:val="0"/>
          <w:divBdr>
            <w:top w:val="none" w:sz="0" w:space="0" w:color="auto"/>
            <w:left w:val="none" w:sz="0" w:space="0" w:color="auto"/>
            <w:bottom w:val="none" w:sz="0" w:space="0" w:color="auto"/>
            <w:right w:val="none" w:sz="0" w:space="0" w:color="auto"/>
          </w:divBdr>
        </w:div>
        <w:div w:id="432668747">
          <w:marLeft w:val="0"/>
          <w:marRight w:val="0"/>
          <w:marTop w:val="0"/>
          <w:marBottom w:val="0"/>
          <w:divBdr>
            <w:top w:val="none" w:sz="0" w:space="0" w:color="auto"/>
            <w:left w:val="none" w:sz="0" w:space="0" w:color="auto"/>
            <w:bottom w:val="none" w:sz="0" w:space="0" w:color="auto"/>
            <w:right w:val="none" w:sz="0" w:space="0" w:color="auto"/>
          </w:divBdr>
        </w:div>
        <w:div w:id="1421559498">
          <w:marLeft w:val="0"/>
          <w:marRight w:val="0"/>
          <w:marTop w:val="0"/>
          <w:marBottom w:val="0"/>
          <w:divBdr>
            <w:top w:val="none" w:sz="0" w:space="0" w:color="auto"/>
            <w:left w:val="none" w:sz="0" w:space="0" w:color="auto"/>
            <w:bottom w:val="none" w:sz="0" w:space="0" w:color="auto"/>
            <w:right w:val="none" w:sz="0" w:space="0" w:color="auto"/>
          </w:divBdr>
        </w:div>
        <w:div w:id="1589773631">
          <w:marLeft w:val="0"/>
          <w:marRight w:val="0"/>
          <w:marTop w:val="0"/>
          <w:marBottom w:val="0"/>
          <w:divBdr>
            <w:top w:val="none" w:sz="0" w:space="0" w:color="auto"/>
            <w:left w:val="none" w:sz="0" w:space="0" w:color="auto"/>
            <w:bottom w:val="none" w:sz="0" w:space="0" w:color="auto"/>
            <w:right w:val="none" w:sz="0" w:space="0" w:color="auto"/>
          </w:divBdr>
        </w:div>
        <w:div w:id="1360668935">
          <w:marLeft w:val="0"/>
          <w:marRight w:val="0"/>
          <w:marTop w:val="0"/>
          <w:marBottom w:val="0"/>
          <w:divBdr>
            <w:top w:val="none" w:sz="0" w:space="0" w:color="auto"/>
            <w:left w:val="none" w:sz="0" w:space="0" w:color="auto"/>
            <w:bottom w:val="none" w:sz="0" w:space="0" w:color="auto"/>
            <w:right w:val="none" w:sz="0" w:space="0" w:color="auto"/>
          </w:divBdr>
        </w:div>
        <w:div w:id="18435489">
          <w:marLeft w:val="0"/>
          <w:marRight w:val="0"/>
          <w:marTop w:val="0"/>
          <w:marBottom w:val="0"/>
          <w:divBdr>
            <w:top w:val="none" w:sz="0" w:space="0" w:color="auto"/>
            <w:left w:val="none" w:sz="0" w:space="0" w:color="auto"/>
            <w:bottom w:val="none" w:sz="0" w:space="0" w:color="auto"/>
            <w:right w:val="none" w:sz="0" w:space="0" w:color="auto"/>
          </w:divBdr>
        </w:div>
        <w:div w:id="852456156">
          <w:marLeft w:val="0"/>
          <w:marRight w:val="0"/>
          <w:marTop w:val="0"/>
          <w:marBottom w:val="0"/>
          <w:divBdr>
            <w:top w:val="none" w:sz="0" w:space="0" w:color="auto"/>
            <w:left w:val="none" w:sz="0" w:space="0" w:color="auto"/>
            <w:bottom w:val="none" w:sz="0" w:space="0" w:color="auto"/>
            <w:right w:val="none" w:sz="0" w:space="0" w:color="auto"/>
          </w:divBdr>
        </w:div>
        <w:div w:id="2062242989">
          <w:marLeft w:val="0"/>
          <w:marRight w:val="0"/>
          <w:marTop w:val="0"/>
          <w:marBottom w:val="0"/>
          <w:divBdr>
            <w:top w:val="none" w:sz="0" w:space="0" w:color="auto"/>
            <w:left w:val="none" w:sz="0" w:space="0" w:color="auto"/>
            <w:bottom w:val="none" w:sz="0" w:space="0" w:color="auto"/>
            <w:right w:val="none" w:sz="0" w:space="0" w:color="auto"/>
          </w:divBdr>
        </w:div>
        <w:div w:id="161631505">
          <w:marLeft w:val="0"/>
          <w:marRight w:val="0"/>
          <w:marTop w:val="0"/>
          <w:marBottom w:val="0"/>
          <w:divBdr>
            <w:top w:val="none" w:sz="0" w:space="0" w:color="auto"/>
            <w:left w:val="none" w:sz="0" w:space="0" w:color="auto"/>
            <w:bottom w:val="none" w:sz="0" w:space="0" w:color="auto"/>
            <w:right w:val="none" w:sz="0" w:space="0" w:color="auto"/>
          </w:divBdr>
        </w:div>
        <w:div w:id="523397147">
          <w:marLeft w:val="0"/>
          <w:marRight w:val="0"/>
          <w:marTop w:val="0"/>
          <w:marBottom w:val="0"/>
          <w:divBdr>
            <w:top w:val="none" w:sz="0" w:space="0" w:color="auto"/>
            <w:left w:val="none" w:sz="0" w:space="0" w:color="auto"/>
            <w:bottom w:val="none" w:sz="0" w:space="0" w:color="auto"/>
            <w:right w:val="none" w:sz="0" w:space="0" w:color="auto"/>
          </w:divBdr>
        </w:div>
        <w:div w:id="28185439">
          <w:marLeft w:val="0"/>
          <w:marRight w:val="0"/>
          <w:marTop w:val="0"/>
          <w:marBottom w:val="0"/>
          <w:divBdr>
            <w:top w:val="none" w:sz="0" w:space="0" w:color="auto"/>
            <w:left w:val="none" w:sz="0" w:space="0" w:color="auto"/>
            <w:bottom w:val="none" w:sz="0" w:space="0" w:color="auto"/>
            <w:right w:val="none" w:sz="0" w:space="0" w:color="auto"/>
          </w:divBdr>
        </w:div>
        <w:div w:id="986933268">
          <w:marLeft w:val="0"/>
          <w:marRight w:val="0"/>
          <w:marTop w:val="0"/>
          <w:marBottom w:val="0"/>
          <w:divBdr>
            <w:top w:val="none" w:sz="0" w:space="0" w:color="auto"/>
            <w:left w:val="none" w:sz="0" w:space="0" w:color="auto"/>
            <w:bottom w:val="none" w:sz="0" w:space="0" w:color="auto"/>
            <w:right w:val="none" w:sz="0" w:space="0" w:color="auto"/>
          </w:divBdr>
        </w:div>
        <w:div w:id="1941334371">
          <w:marLeft w:val="0"/>
          <w:marRight w:val="0"/>
          <w:marTop w:val="0"/>
          <w:marBottom w:val="0"/>
          <w:divBdr>
            <w:top w:val="none" w:sz="0" w:space="0" w:color="auto"/>
            <w:left w:val="none" w:sz="0" w:space="0" w:color="auto"/>
            <w:bottom w:val="none" w:sz="0" w:space="0" w:color="auto"/>
            <w:right w:val="none" w:sz="0" w:space="0" w:color="auto"/>
          </w:divBdr>
        </w:div>
        <w:div w:id="334920631">
          <w:marLeft w:val="0"/>
          <w:marRight w:val="0"/>
          <w:marTop w:val="0"/>
          <w:marBottom w:val="0"/>
          <w:divBdr>
            <w:top w:val="none" w:sz="0" w:space="0" w:color="auto"/>
            <w:left w:val="none" w:sz="0" w:space="0" w:color="auto"/>
            <w:bottom w:val="none" w:sz="0" w:space="0" w:color="auto"/>
            <w:right w:val="none" w:sz="0" w:space="0" w:color="auto"/>
          </w:divBdr>
        </w:div>
        <w:div w:id="1534730496">
          <w:marLeft w:val="0"/>
          <w:marRight w:val="0"/>
          <w:marTop w:val="0"/>
          <w:marBottom w:val="0"/>
          <w:divBdr>
            <w:top w:val="none" w:sz="0" w:space="0" w:color="auto"/>
            <w:left w:val="none" w:sz="0" w:space="0" w:color="auto"/>
            <w:bottom w:val="none" w:sz="0" w:space="0" w:color="auto"/>
            <w:right w:val="none" w:sz="0" w:space="0" w:color="auto"/>
          </w:divBdr>
        </w:div>
        <w:div w:id="114981676">
          <w:marLeft w:val="0"/>
          <w:marRight w:val="0"/>
          <w:marTop w:val="0"/>
          <w:marBottom w:val="0"/>
          <w:divBdr>
            <w:top w:val="none" w:sz="0" w:space="0" w:color="auto"/>
            <w:left w:val="none" w:sz="0" w:space="0" w:color="auto"/>
            <w:bottom w:val="none" w:sz="0" w:space="0" w:color="auto"/>
            <w:right w:val="none" w:sz="0" w:space="0" w:color="auto"/>
          </w:divBdr>
        </w:div>
        <w:div w:id="1955939976">
          <w:marLeft w:val="0"/>
          <w:marRight w:val="0"/>
          <w:marTop w:val="0"/>
          <w:marBottom w:val="0"/>
          <w:divBdr>
            <w:top w:val="none" w:sz="0" w:space="0" w:color="auto"/>
            <w:left w:val="none" w:sz="0" w:space="0" w:color="auto"/>
            <w:bottom w:val="none" w:sz="0" w:space="0" w:color="auto"/>
            <w:right w:val="none" w:sz="0" w:space="0" w:color="auto"/>
          </w:divBdr>
        </w:div>
        <w:div w:id="1561936139">
          <w:marLeft w:val="0"/>
          <w:marRight w:val="0"/>
          <w:marTop w:val="0"/>
          <w:marBottom w:val="0"/>
          <w:divBdr>
            <w:top w:val="none" w:sz="0" w:space="0" w:color="auto"/>
            <w:left w:val="none" w:sz="0" w:space="0" w:color="auto"/>
            <w:bottom w:val="none" w:sz="0" w:space="0" w:color="auto"/>
            <w:right w:val="none" w:sz="0" w:space="0" w:color="auto"/>
          </w:divBdr>
        </w:div>
        <w:div w:id="1687975410">
          <w:marLeft w:val="0"/>
          <w:marRight w:val="0"/>
          <w:marTop w:val="0"/>
          <w:marBottom w:val="0"/>
          <w:divBdr>
            <w:top w:val="none" w:sz="0" w:space="0" w:color="auto"/>
            <w:left w:val="none" w:sz="0" w:space="0" w:color="auto"/>
            <w:bottom w:val="none" w:sz="0" w:space="0" w:color="auto"/>
            <w:right w:val="none" w:sz="0" w:space="0" w:color="auto"/>
          </w:divBdr>
        </w:div>
        <w:div w:id="1591351621">
          <w:marLeft w:val="0"/>
          <w:marRight w:val="0"/>
          <w:marTop w:val="0"/>
          <w:marBottom w:val="0"/>
          <w:divBdr>
            <w:top w:val="none" w:sz="0" w:space="0" w:color="auto"/>
            <w:left w:val="none" w:sz="0" w:space="0" w:color="auto"/>
            <w:bottom w:val="none" w:sz="0" w:space="0" w:color="auto"/>
            <w:right w:val="none" w:sz="0" w:space="0" w:color="auto"/>
          </w:divBdr>
        </w:div>
        <w:div w:id="116920765">
          <w:marLeft w:val="0"/>
          <w:marRight w:val="0"/>
          <w:marTop w:val="0"/>
          <w:marBottom w:val="0"/>
          <w:divBdr>
            <w:top w:val="none" w:sz="0" w:space="0" w:color="auto"/>
            <w:left w:val="none" w:sz="0" w:space="0" w:color="auto"/>
            <w:bottom w:val="none" w:sz="0" w:space="0" w:color="auto"/>
            <w:right w:val="none" w:sz="0" w:space="0" w:color="auto"/>
          </w:divBdr>
        </w:div>
        <w:div w:id="93745853">
          <w:marLeft w:val="0"/>
          <w:marRight w:val="0"/>
          <w:marTop w:val="0"/>
          <w:marBottom w:val="0"/>
          <w:divBdr>
            <w:top w:val="none" w:sz="0" w:space="0" w:color="auto"/>
            <w:left w:val="none" w:sz="0" w:space="0" w:color="auto"/>
            <w:bottom w:val="none" w:sz="0" w:space="0" w:color="auto"/>
            <w:right w:val="none" w:sz="0" w:space="0" w:color="auto"/>
          </w:divBdr>
        </w:div>
        <w:div w:id="1871647966">
          <w:marLeft w:val="0"/>
          <w:marRight w:val="0"/>
          <w:marTop w:val="0"/>
          <w:marBottom w:val="0"/>
          <w:divBdr>
            <w:top w:val="none" w:sz="0" w:space="0" w:color="auto"/>
            <w:left w:val="none" w:sz="0" w:space="0" w:color="auto"/>
            <w:bottom w:val="none" w:sz="0" w:space="0" w:color="auto"/>
            <w:right w:val="none" w:sz="0" w:space="0" w:color="auto"/>
          </w:divBdr>
        </w:div>
        <w:div w:id="585113048">
          <w:marLeft w:val="0"/>
          <w:marRight w:val="0"/>
          <w:marTop w:val="0"/>
          <w:marBottom w:val="0"/>
          <w:divBdr>
            <w:top w:val="none" w:sz="0" w:space="0" w:color="auto"/>
            <w:left w:val="none" w:sz="0" w:space="0" w:color="auto"/>
            <w:bottom w:val="none" w:sz="0" w:space="0" w:color="auto"/>
            <w:right w:val="none" w:sz="0" w:space="0" w:color="auto"/>
          </w:divBdr>
        </w:div>
        <w:div w:id="1703364688">
          <w:marLeft w:val="0"/>
          <w:marRight w:val="0"/>
          <w:marTop w:val="0"/>
          <w:marBottom w:val="0"/>
          <w:divBdr>
            <w:top w:val="none" w:sz="0" w:space="0" w:color="auto"/>
            <w:left w:val="none" w:sz="0" w:space="0" w:color="auto"/>
            <w:bottom w:val="none" w:sz="0" w:space="0" w:color="auto"/>
            <w:right w:val="none" w:sz="0" w:space="0" w:color="auto"/>
          </w:divBdr>
        </w:div>
        <w:div w:id="1246720735">
          <w:marLeft w:val="0"/>
          <w:marRight w:val="0"/>
          <w:marTop w:val="0"/>
          <w:marBottom w:val="0"/>
          <w:divBdr>
            <w:top w:val="none" w:sz="0" w:space="0" w:color="auto"/>
            <w:left w:val="none" w:sz="0" w:space="0" w:color="auto"/>
            <w:bottom w:val="none" w:sz="0" w:space="0" w:color="auto"/>
            <w:right w:val="none" w:sz="0" w:space="0" w:color="auto"/>
          </w:divBdr>
        </w:div>
        <w:div w:id="2114860966">
          <w:marLeft w:val="0"/>
          <w:marRight w:val="0"/>
          <w:marTop w:val="0"/>
          <w:marBottom w:val="0"/>
          <w:divBdr>
            <w:top w:val="none" w:sz="0" w:space="0" w:color="auto"/>
            <w:left w:val="none" w:sz="0" w:space="0" w:color="auto"/>
            <w:bottom w:val="none" w:sz="0" w:space="0" w:color="auto"/>
            <w:right w:val="none" w:sz="0" w:space="0" w:color="auto"/>
          </w:divBdr>
        </w:div>
        <w:div w:id="2037387613">
          <w:marLeft w:val="0"/>
          <w:marRight w:val="0"/>
          <w:marTop w:val="0"/>
          <w:marBottom w:val="0"/>
          <w:divBdr>
            <w:top w:val="none" w:sz="0" w:space="0" w:color="auto"/>
            <w:left w:val="none" w:sz="0" w:space="0" w:color="auto"/>
            <w:bottom w:val="none" w:sz="0" w:space="0" w:color="auto"/>
            <w:right w:val="none" w:sz="0" w:space="0" w:color="auto"/>
          </w:divBdr>
        </w:div>
        <w:div w:id="939949496">
          <w:marLeft w:val="0"/>
          <w:marRight w:val="0"/>
          <w:marTop w:val="0"/>
          <w:marBottom w:val="0"/>
          <w:divBdr>
            <w:top w:val="none" w:sz="0" w:space="0" w:color="auto"/>
            <w:left w:val="none" w:sz="0" w:space="0" w:color="auto"/>
            <w:bottom w:val="none" w:sz="0" w:space="0" w:color="auto"/>
            <w:right w:val="none" w:sz="0" w:space="0" w:color="auto"/>
          </w:divBdr>
        </w:div>
        <w:div w:id="785275804">
          <w:marLeft w:val="0"/>
          <w:marRight w:val="0"/>
          <w:marTop w:val="0"/>
          <w:marBottom w:val="0"/>
          <w:divBdr>
            <w:top w:val="none" w:sz="0" w:space="0" w:color="auto"/>
            <w:left w:val="none" w:sz="0" w:space="0" w:color="auto"/>
            <w:bottom w:val="none" w:sz="0" w:space="0" w:color="auto"/>
            <w:right w:val="none" w:sz="0" w:space="0" w:color="auto"/>
          </w:divBdr>
        </w:div>
        <w:div w:id="230576964">
          <w:marLeft w:val="0"/>
          <w:marRight w:val="0"/>
          <w:marTop w:val="0"/>
          <w:marBottom w:val="0"/>
          <w:divBdr>
            <w:top w:val="none" w:sz="0" w:space="0" w:color="auto"/>
            <w:left w:val="none" w:sz="0" w:space="0" w:color="auto"/>
            <w:bottom w:val="none" w:sz="0" w:space="0" w:color="auto"/>
            <w:right w:val="none" w:sz="0" w:space="0" w:color="auto"/>
          </w:divBdr>
        </w:div>
        <w:div w:id="109130221">
          <w:marLeft w:val="0"/>
          <w:marRight w:val="0"/>
          <w:marTop w:val="0"/>
          <w:marBottom w:val="0"/>
          <w:divBdr>
            <w:top w:val="none" w:sz="0" w:space="0" w:color="auto"/>
            <w:left w:val="none" w:sz="0" w:space="0" w:color="auto"/>
            <w:bottom w:val="none" w:sz="0" w:space="0" w:color="auto"/>
            <w:right w:val="none" w:sz="0" w:space="0" w:color="auto"/>
          </w:divBdr>
        </w:div>
        <w:div w:id="1946421216">
          <w:marLeft w:val="0"/>
          <w:marRight w:val="0"/>
          <w:marTop w:val="0"/>
          <w:marBottom w:val="0"/>
          <w:divBdr>
            <w:top w:val="none" w:sz="0" w:space="0" w:color="auto"/>
            <w:left w:val="none" w:sz="0" w:space="0" w:color="auto"/>
            <w:bottom w:val="none" w:sz="0" w:space="0" w:color="auto"/>
            <w:right w:val="none" w:sz="0" w:space="0" w:color="auto"/>
          </w:divBdr>
        </w:div>
        <w:div w:id="416367973">
          <w:marLeft w:val="0"/>
          <w:marRight w:val="0"/>
          <w:marTop w:val="0"/>
          <w:marBottom w:val="0"/>
          <w:divBdr>
            <w:top w:val="none" w:sz="0" w:space="0" w:color="auto"/>
            <w:left w:val="none" w:sz="0" w:space="0" w:color="auto"/>
            <w:bottom w:val="none" w:sz="0" w:space="0" w:color="auto"/>
            <w:right w:val="none" w:sz="0" w:space="0" w:color="auto"/>
          </w:divBdr>
        </w:div>
        <w:div w:id="1033775605">
          <w:marLeft w:val="0"/>
          <w:marRight w:val="0"/>
          <w:marTop w:val="0"/>
          <w:marBottom w:val="0"/>
          <w:divBdr>
            <w:top w:val="none" w:sz="0" w:space="0" w:color="auto"/>
            <w:left w:val="none" w:sz="0" w:space="0" w:color="auto"/>
            <w:bottom w:val="none" w:sz="0" w:space="0" w:color="auto"/>
            <w:right w:val="none" w:sz="0" w:space="0" w:color="auto"/>
          </w:divBdr>
        </w:div>
        <w:div w:id="977687673">
          <w:marLeft w:val="0"/>
          <w:marRight w:val="0"/>
          <w:marTop w:val="0"/>
          <w:marBottom w:val="0"/>
          <w:divBdr>
            <w:top w:val="none" w:sz="0" w:space="0" w:color="auto"/>
            <w:left w:val="none" w:sz="0" w:space="0" w:color="auto"/>
            <w:bottom w:val="none" w:sz="0" w:space="0" w:color="auto"/>
            <w:right w:val="none" w:sz="0" w:space="0" w:color="auto"/>
          </w:divBdr>
        </w:div>
        <w:div w:id="1414620607">
          <w:marLeft w:val="0"/>
          <w:marRight w:val="0"/>
          <w:marTop w:val="0"/>
          <w:marBottom w:val="0"/>
          <w:divBdr>
            <w:top w:val="none" w:sz="0" w:space="0" w:color="auto"/>
            <w:left w:val="none" w:sz="0" w:space="0" w:color="auto"/>
            <w:bottom w:val="none" w:sz="0" w:space="0" w:color="auto"/>
            <w:right w:val="none" w:sz="0" w:space="0" w:color="auto"/>
          </w:divBdr>
        </w:div>
        <w:div w:id="1919054967">
          <w:marLeft w:val="0"/>
          <w:marRight w:val="0"/>
          <w:marTop w:val="0"/>
          <w:marBottom w:val="0"/>
          <w:divBdr>
            <w:top w:val="none" w:sz="0" w:space="0" w:color="auto"/>
            <w:left w:val="none" w:sz="0" w:space="0" w:color="auto"/>
            <w:bottom w:val="none" w:sz="0" w:space="0" w:color="auto"/>
            <w:right w:val="none" w:sz="0" w:space="0" w:color="auto"/>
          </w:divBdr>
        </w:div>
        <w:div w:id="611941667">
          <w:marLeft w:val="0"/>
          <w:marRight w:val="0"/>
          <w:marTop w:val="0"/>
          <w:marBottom w:val="0"/>
          <w:divBdr>
            <w:top w:val="none" w:sz="0" w:space="0" w:color="auto"/>
            <w:left w:val="none" w:sz="0" w:space="0" w:color="auto"/>
            <w:bottom w:val="none" w:sz="0" w:space="0" w:color="auto"/>
            <w:right w:val="none" w:sz="0" w:space="0" w:color="auto"/>
          </w:divBdr>
        </w:div>
        <w:div w:id="1362821565">
          <w:marLeft w:val="0"/>
          <w:marRight w:val="0"/>
          <w:marTop w:val="0"/>
          <w:marBottom w:val="0"/>
          <w:divBdr>
            <w:top w:val="none" w:sz="0" w:space="0" w:color="auto"/>
            <w:left w:val="none" w:sz="0" w:space="0" w:color="auto"/>
            <w:bottom w:val="none" w:sz="0" w:space="0" w:color="auto"/>
            <w:right w:val="none" w:sz="0" w:space="0" w:color="auto"/>
          </w:divBdr>
        </w:div>
        <w:div w:id="1148353813">
          <w:marLeft w:val="0"/>
          <w:marRight w:val="0"/>
          <w:marTop w:val="0"/>
          <w:marBottom w:val="0"/>
          <w:divBdr>
            <w:top w:val="none" w:sz="0" w:space="0" w:color="auto"/>
            <w:left w:val="none" w:sz="0" w:space="0" w:color="auto"/>
            <w:bottom w:val="none" w:sz="0" w:space="0" w:color="auto"/>
            <w:right w:val="none" w:sz="0" w:space="0" w:color="auto"/>
          </w:divBdr>
        </w:div>
        <w:div w:id="1102608116">
          <w:marLeft w:val="0"/>
          <w:marRight w:val="0"/>
          <w:marTop w:val="0"/>
          <w:marBottom w:val="0"/>
          <w:divBdr>
            <w:top w:val="none" w:sz="0" w:space="0" w:color="auto"/>
            <w:left w:val="none" w:sz="0" w:space="0" w:color="auto"/>
            <w:bottom w:val="none" w:sz="0" w:space="0" w:color="auto"/>
            <w:right w:val="none" w:sz="0" w:space="0" w:color="auto"/>
          </w:divBdr>
        </w:div>
        <w:div w:id="713239086">
          <w:marLeft w:val="0"/>
          <w:marRight w:val="0"/>
          <w:marTop w:val="0"/>
          <w:marBottom w:val="0"/>
          <w:divBdr>
            <w:top w:val="none" w:sz="0" w:space="0" w:color="auto"/>
            <w:left w:val="none" w:sz="0" w:space="0" w:color="auto"/>
            <w:bottom w:val="none" w:sz="0" w:space="0" w:color="auto"/>
            <w:right w:val="none" w:sz="0" w:space="0" w:color="auto"/>
          </w:divBdr>
        </w:div>
        <w:div w:id="1082022062">
          <w:marLeft w:val="0"/>
          <w:marRight w:val="0"/>
          <w:marTop w:val="0"/>
          <w:marBottom w:val="0"/>
          <w:divBdr>
            <w:top w:val="none" w:sz="0" w:space="0" w:color="auto"/>
            <w:left w:val="none" w:sz="0" w:space="0" w:color="auto"/>
            <w:bottom w:val="none" w:sz="0" w:space="0" w:color="auto"/>
            <w:right w:val="none" w:sz="0" w:space="0" w:color="auto"/>
          </w:divBdr>
        </w:div>
        <w:div w:id="598871624">
          <w:marLeft w:val="0"/>
          <w:marRight w:val="0"/>
          <w:marTop w:val="0"/>
          <w:marBottom w:val="0"/>
          <w:divBdr>
            <w:top w:val="none" w:sz="0" w:space="0" w:color="auto"/>
            <w:left w:val="none" w:sz="0" w:space="0" w:color="auto"/>
            <w:bottom w:val="none" w:sz="0" w:space="0" w:color="auto"/>
            <w:right w:val="none" w:sz="0" w:space="0" w:color="auto"/>
          </w:divBdr>
        </w:div>
        <w:div w:id="1594973085">
          <w:marLeft w:val="0"/>
          <w:marRight w:val="0"/>
          <w:marTop w:val="0"/>
          <w:marBottom w:val="0"/>
          <w:divBdr>
            <w:top w:val="none" w:sz="0" w:space="0" w:color="auto"/>
            <w:left w:val="none" w:sz="0" w:space="0" w:color="auto"/>
            <w:bottom w:val="none" w:sz="0" w:space="0" w:color="auto"/>
            <w:right w:val="none" w:sz="0" w:space="0" w:color="auto"/>
          </w:divBdr>
        </w:div>
        <w:div w:id="1200704163">
          <w:marLeft w:val="0"/>
          <w:marRight w:val="0"/>
          <w:marTop w:val="0"/>
          <w:marBottom w:val="0"/>
          <w:divBdr>
            <w:top w:val="none" w:sz="0" w:space="0" w:color="auto"/>
            <w:left w:val="none" w:sz="0" w:space="0" w:color="auto"/>
            <w:bottom w:val="none" w:sz="0" w:space="0" w:color="auto"/>
            <w:right w:val="none" w:sz="0" w:space="0" w:color="auto"/>
          </w:divBdr>
        </w:div>
        <w:div w:id="2104064912">
          <w:marLeft w:val="0"/>
          <w:marRight w:val="0"/>
          <w:marTop w:val="0"/>
          <w:marBottom w:val="0"/>
          <w:divBdr>
            <w:top w:val="none" w:sz="0" w:space="0" w:color="auto"/>
            <w:left w:val="none" w:sz="0" w:space="0" w:color="auto"/>
            <w:bottom w:val="none" w:sz="0" w:space="0" w:color="auto"/>
            <w:right w:val="none" w:sz="0" w:space="0" w:color="auto"/>
          </w:divBdr>
        </w:div>
        <w:div w:id="1881621812">
          <w:marLeft w:val="0"/>
          <w:marRight w:val="0"/>
          <w:marTop w:val="0"/>
          <w:marBottom w:val="0"/>
          <w:divBdr>
            <w:top w:val="none" w:sz="0" w:space="0" w:color="auto"/>
            <w:left w:val="none" w:sz="0" w:space="0" w:color="auto"/>
            <w:bottom w:val="none" w:sz="0" w:space="0" w:color="auto"/>
            <w:right w:val="none" w:sz="0" w:space="0" w:color="auto"/>
          </w:divBdr>
        </w:div>
        <w:div w:id="2092896501">
          <w:marLeft w:val="0"/>
          <w:marRight w:val="0"/>
          <w:marTop w:val="0"/>
          <w:marBottom w:val="0"/>
          <w:divBdr>
            <w:top w:val="none" w:sz="0" w:space="0" w:color="auto"/>
            <w:left w:val="none" w:sz="0" w:space="0" w:color="auto"/>
            <w:bottom w:val="none" w:sz="0" w:space="0" w:color="auto"/>
            <w:right w:val="none" w:sz="0" w:space="0" w:color="auto"/>
          </w:divBdr>
        </w:div>
        <w:div w:id="366175066">
          <w:marLeft w:val="0"/>
          <w:marRight w:val="0"/>
          <w:marTop w:val="0"/>
          <w:marBottom w:val="0"/>
          <w:divBdr>
            <w:top w:val="none" w:sz="0" w:space="0" w:color="auto"/>
            <w:left w:val="none" w:sz="0" w:space="0" w:color="auto"/>
            <w:bottom w:val="none" w:sz="0" w:space="0" w:color="auto"/>
            <w:right w:val="none" w:sz="0" w:space="0" w:color="auto"/>
          </w:divBdr>
        </w:div>
        <w:div w:id="450168190">
          <w:marLeft w:val="0"/>
          <w:marRight w:val="0"/>
          <w:marTop w:val="0"/>
          <w:marBottom w:val="0"/>
          <w:divBdr>
            <w:top w:val="none" w:sz="0" w:space="0" w:color="auto"/>
            <w:left w:val="none" w:sz="0" w:space="0" w:color="auto"/>
            <w:bottom w:val="none" w:sz="0" w:space="0" w:color="auto"/>
            <w:right w:val="none" w:sz="0" w:space="0" w:color="auto"/>
          </w:divBdr>
        </w:div>
      </w:divsChild>
    </w:div>
    <w:div w:id="115374831">
      <w:bodyDiv w:val="1"/>
      <w:marLeft w:val="0"/>
      <w:marRight w:val="0"/>
      <w:marTop w:val="0"/>
      <w:marBottom w:val="0"/>
      <w:divBdr>
        <w:top w:val="none" w:sz="0" w:space="0" w:color="auto"/>
        <w:left w:val="none" w:sz="0" w:space="0" w:color="auto"/>
        <w:bottom w:val="none" w:sz="0" w:space="0" w:color="auto"/>
        <w:right w:val="none" w:sz="0" w:space="0" w:color="auto"/>
      </w:divBdr>
    </w:div>
    <w:div w:id="312761004">
      <w:bodyDiv w:val="1"/>
      <w:marLeft w:val="0"/>
      <w:marRight w:val="0"/>
      <w:marTop w:val="0"/>
      <w:marBottom w:val="0"/>
      <w:divBdr>
        <w:top w:val="none" w:sz="0" w:space="0" w:color="auto"/>
        <w:left w:val="none" w:sz="0" w:space="0" w:color="auto"/>
        <w:bottom w:val="none" w:sz="0" w:space="0" w:color="auto"/>
        <w:right w:val="none" w:sz="0" w:space="0" w:color="auto"/>
      </w:divBdr>
    </w:div>
    <w:div w:id="317421621">
      <w:bodyDiv w:val="1"/>
      <w:marLeft w:val="0"/>
      <w:marRight w:val="0"/>
      <w:marTop w:val="0"/>
      <w:marBottom w:val="0"/>
      <w:divBdr>
        <w:top w:val="none" w:sz="0" w:space="0" w:color="auto"/>
        <w:left w:val="none" w:sz="0" w:space="0" w:color="auto"/>
        <w:bottom w:val="none" w:sz="0" w:space="0" w:color="auto"/>
        <w:right w:val="none" w:sz="0" w:space="0" w:color="auto"/>
      </w:divBdr>
      <w:divsChild>
        <w:div w:id="1571580122">
          <w:marLeft w:val="0"/>
          <w:marRight w:val="0"/>
          <w:marTop w:val="900"/>
          <w:marBottom w:val="300"/>
          <w:divBdr>
            <w:top w:val="none" w:sz="0" w:space="0" w:color="auto"/>
            <w:left w:val="none" w:sz="0" w:space="0" w:color="auto"/>
            <w:bottom w:val="none" w:sz="0" w:space="0" w:color="auto"/>
            <w:right w:val="none" w:sz="0" w:space="0" w:color="auto"/>
          </w:divBdr>
        </w:div>
      </w:divsChild>
    </w:div>
    <w:div w:id="518199172">
      <w:bodyDiv w:val="1"/>
      <w:marLeft w:val="0"/>
      <w:marRight w:val="0"/>
      <w:marTop w:val="0"/>
      <w:marBottom w:val="0"/>
      <w:divBdr>
        <w:top w:val="none" w:sz="0" w:space="0" w:color="auto"/>
        <w:left w:val="none" w:sz="0" w:space="0" w:color="auto"/>
        <w:bottom w:val="none" w:sz="0" w:space="0" w:color="auto"/>
        <w:right w:val="none" w:sz="0" w:space="0" w:color="auto"/>
      </w:divBdr>
      <w:divsChild>
        <w:div w:id="698697624">
          <w:marLeft w:val="0"/>
          <w:marRight w:val="0"/>
          <w:marTop w:val="900"/>
          <w:marBottom w:val="300"/>
          <w:divBdr>
            <w:top w:val="none" w:sz="0" w:space="0" w:color="auto"/>
            <w:left w:val="none" w:sz="0" w:space="0" w:color="auto"/>
            <w:bottom w:val="none" w:sz="0" w:space="0" w:color="auto"/>
            <w:right w:val="none" w:sz="0" w:space="0" w:color="auto"/>
          </w:divBdr>
        </w:div>
      </w:divsChild>
    </w:div>
    <w:div w:id="1116413659">
      <w:bodyDiv w:val="1"/>
      <w:marLeft w:val="0"/>
      <w:marRight w:val="0"/>
      <w:marTop w:val="0"/>
      <w:marBottom w:val="0"/>
      <w:divBdr>
        <w:top w:val="none" w:sz="0" w:space="0" w:color="auto"/>
        <w:left w:val="none" w:sz="0" w:space="0" w:color="auto"/>
        <w:bottom w:val="none" w:sz="0" w:space="0" w:color="auto"/>
        <w:right w:val="none" w:sz="0" w:space="0" w:color="auto"/>
      </w:divBdr>
    </w:div>
    <w:div w:id="1270352180">
      <w:bodyDiv w:val="1"/>
      <w:marLeft w:val="0"/>
      <w:marRight w:val="0"/>
      <w:marTop w:val="0"/>
      <w:marBottom w:val="0"/>
      <w:divBdr>
        <w:top w:val="none" w:sz="0" w:space="0" w:color="auto"/>
        <w:left w:val="none" w:sz="0" w:space="0" w:color="auto"/>
        <w:bottom w:val="none" w:sz="0" w:space="0" w:color="auto"/>
        <w:right w:val="none" w:sz="0" w:space="0" w:color="auto"/>
      </w:divBdr>
    </w:div>
    <w:div w:id="1328752671">
      <w:bodyDiv w:val="1"/>
      <w:marLeft w:val="0"/>
      <w:marRight w:val="0"/>
      <w:marTop w:val="0"/>
      <w:marBottom w:val="0"/>
      <w:divBdr>
        <w:top w:val="none" w:sz="0" w:space="0" w:color="auto"/>
        <w:left w:val="none" w:sz="0" w:space="0" w:color="auto"/>
        <w:bottom w:val="none" w:sz="0" w:space="0" w:color="auto"/>
        <w:right w:val="none" w:sz="0" w:space="0" w:color="auto"/>
      </w:divBdr>
      <w:divsChild>
        <w:div w:id="1953589921">
          <w:marLeft w:val="0"/>
          <w:marRight w:val="0"/>
          <w:marTop w:val="900"/>
          <w:marBottom w:val="300"/>
          <w:divBdr>
            <w:top w:val="none" w:sz="0" w:space="0" w:color="auto"/>
            <w:left w:val="none" w:sz="0" w:space="0" w:color="auto"/>
            <w:bottom w:val="none" w:sz="0" w:space="0" w:color="auto"/>
            <w:right w:val="none" w:sz="0" w:space="0" w:color="auto"/>
          </w:divBdr>
        </w:div>
      </w:divsChild>
    </w:div>
    <w:div w:id="1801454658">
      <w:bodyDiv w:val="1"/>
      <w:marLeft w:val="0"/>
      <w:marRight w:val="0"/>
      <w:marTop w:val="0"/>
      <w:marBottom w:val="0"/>
      <w:divBdr>
        <w:top w:val="none" w:sz="0" w:space="0" w:color="auto"/>
        <w:left w:val="none" w:sz="0" w:space="0" w:color="auto"/>
        <w:bottom w:val="none" w:sz="0" w:space="0" w:color="auto"/>
        <w:right w:val="none" w:sz="0" w:space="0" w:color="auto"/>
      </w:divBdr>
      <w:divsChild>
        <w:div w:id="1990132435">
          <w:marLeft w:val="0"/>
          <w:marRight w:val="0"/>
          <w:marTop w:val="900"/>
          <w:marBottom w:val="300"/>
          <w:divBdr>
            <w:top w:val="none" w:sz="0" w:space="0" w:color="auto"/>
            <w:left w:val="none" w:sz="0" w:space="0" w:color="auto"/>
            <w:bottom w:val="none" w:sz="0" w:space="0" w:color="auto"/>
            <w:right w:val="none" w:sz="0" w:space="0" w:color="auto"/>
          </w:divBdr>
        </w:div>
      </w:divsChild>
    </w:div>
    <w:div w:id="1878351650">
      <w:bodyDiv w:val="1"/>
      <w:marLeft w:val="0"/>
      <w:marRight w:val="0"/>
      <w:marTop w:val="0"/>
      <w:marBottom w:val="0"/>
      <w:divBdr>
        <w:top w:val="none" w:sz="0" w:space="0" w:color="auto"/>
        <w:left w:val="none" w:sz="0" w:space="0" w:color="auto"/>
        <w:bottom w:val="none" w:sz="0" w:space="0" w:color="auto"/>
        <w:right w:val="none" w:sz="0" w:space="0" w:color="auto"/>
      </w:divBdr>
      <w:divsChild>
        <w:div w:id="498421645">
          <w:marLeft w:val="0"/>
          <w:marRight w:val="0"/>
          <w:marTop w:val="9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DD06A-C0CA-4615-A0A8-8031D8D41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164</Words>
  <Characters>936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gümrük</Company>
  <LinksUpToDate>false</LinksUpToDate>
  <CharactersWithSpaces>1098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cp:lastModifiedBy>
  <cp:revision>2</cp:revision>
  <dcterms:created xsi:type="dcterms:W3CDTF">2016-01-05T10:35:00Z</dcterms:created>
  <dcterms:modified xsi:type="dcterms:W3CDTF">2016-01-05T10:35:00Z</dcterms:modified>
</cp:coreProperties>
</file>