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3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65"/>
        <w:gridCol w:w="5265"/>
      </w:tblGrid>
      <w:tr w:rsidR="004216A7" w:rsidRPr="004216A7" w:rsidTr="004216A7">
        <w:tc>
          <w:tcPr>
            <w:tcW w:w="4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b/>
                <w:bCs/>
                <w:color w:val="000000"/>
                <w:sz w:val="27"/>
                <w:szCs w:val="27"/>
                <w:lang w:eastAsia="tr-TR"/>
              </w:rPr>
              <w:t>ÜLKE ADI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b/>
                <w:bCs/>
                <w:color w:val="000000"/>
                <w:sz w:val="27"/>
                <w:szCs w:val="27"/>
                <w:lang w:eastAsia="tr-TR"/>
              </w:rPr>
              <w:t>DÜZENLENECEK BELGE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Almanya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A.TR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240" w:lineRule="auto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Arnavutluk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240" w:lineRule="auto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EUR.1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Avusturya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A.TR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Belçika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A.TR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333399"/>
                <w:sz w:val="27"/>
                <w:szCs w:val="27"/>
                <w:lang w:eastAsia="tr-TR"/>
              </w:rPr>
              <w:t>Beyaz Rusya (</w:t>
            </w:r>
            <w:proofErr w:type="spellStart"/>
            <w:r w:rsidRPr="004216A7">
              <w:rPr>
                <w:rFonts w:ascii="Book Antiqua" w:eastAsia="Times New Roman" w:hAnsi="Book Antiqua" w:cs="Times New Roman"/>
                <w:color w:val="333399"/>
                <w:sz w:val="27"/>
                <w:szCs w:val="27"/>
                <w:lang w:eastAsia="tr-TR"/>
              </w:rPr>
              <w:t>Belarus</w:t>
            </w:r>
            <w:proofErr w:type="spellEnd"/>
            <w:r w:rsidRPr="004216A7">
              <w:rPr>
                <w:rFonts w:ascii="Book Antiqua" w:eastAsia="Times New Roman" w:hAnsi="Book Antiqua" w:cs="Times New Roman"/>
                <w:color w:val="333399"/>
                <w:sz w:val="27"/>
                <w:szCs w:val="27"/>
                <w:lang w:eastAsia="tr-TR"/>
              </w:rPr>
              <w:t>)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333399"/>
                <w:sz w:val="27"/>
                <w:szCs w:val="27"/>
                <w:lang w:eastAsia="tr-TR"/>
              </w:rPr>
              <w:t>Form A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Bosna-Hersek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EUR.1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Bulgaristan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A.TR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Büyük Britanya ve Kuzey İrlanda Birleşik Krallığı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A.TR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Çek Cumhuriyeti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A.TR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Danimarka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A.TR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Estonya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A.TR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Fas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EUR.1 veya EUR-MED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240" w:lineRule="auto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Filistin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240" w:lineRule="auto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EUR.1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Finlandiya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A.TR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Fransa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A.TR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240" w:lineRule="auto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Gürcistan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240" w:lineRule="auto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EUR.1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240" w:lineRule="auto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Güney Kore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240" w:lineRule="auto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EUR.1 (01.05.2013'ten İtibaren)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Hollanda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A.TR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240" w:lineRule="auto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Hırvatistan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240" w:lineRule="auto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A.TR (01.07.2013)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İrlanda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A.TR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İspanya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A.TR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İsrail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EUR.1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İsveç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A.TR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İsviçre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EUR.1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İtalya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A.TR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İzlanda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EUR.1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333399"/>
                <w:sz w:val="27"/>
                <w:szCs w:val="27"/>
                <w:lang w:eastAsia="tr-TR"/>
              </w:rPr>
              <w:t>Japonya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333399"/>
                <w:sz w:val="27"/>
                <w:szCs w:val="27"/>
                <w:lang w:eastAsia="tr-TR"/>
              </w:rPr>
              <w:t>Form A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240" w:lineRule="auto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Karadağ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240" w:lineRule="auto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EUR.1 (01.03.2010'dan itibaren)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333399"/>
                <w:sz w:val="27"/>
                <w:szCs w:val="27"/>
                <w:lang w:eastAsia="tr-TR"/>
              </w:rPr>
              <w:t>Kanada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333399"/>
                <w:sz w:val="27"/>
                <w:szCs w:val="27"/>
                <w:lang w:eastAsia="tr-TR"/>
              </w:rPr>
              <w:t>Form A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240" w:lineRule="auto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Kıbrıs (Rum Kesimi)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240" w:lineRule="auto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AB Üyesi (Tanınmıyor)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Letonya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A.TR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Lihtenştayn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EUR.1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Litvanya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A.TR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lastRenderedPageBreak/>
              <w:t>Lüksemburg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A.TR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Macaristan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A.TR</w:t>
            </w:r>
          </w:p>
        </w:tc>
      </w:tr>
      <w:tr w:rsidR="004216A7" w:rsidRPr="004216A7" w:rsidTr="004216A7">
        <w:trPr>
          <w:cantSplit/>
          <w:trHeight w:val="140"/>
        </w:trPr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14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Makedonya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14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EUR.1</w:t>
            </w:r>
          </w:p>
        </w:tc>
      </w:tr>
      <w:tr w:rsidR="004216A7" w:rsidRPr="004216A7" w:rsidTr="004216A7">
        <w:trPr>
          <w:cantSplit/>
          <w:trHeight w:val="140"/>
        </w:trPr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14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Malta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14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A.TR</w:t>
            </w:r>
          </w:p>
        </w:tc>
      </w:tr>
      <w:tr w:rsidR="004216A7" w:rsidRPr="004216A7" w:rsidTr="004216A7">
        <w:trPr>
          <w:cantSplit/>
          <w:trHeight w:val="140"/>
        </w:trPr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14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Morityus</w:t>
            </w:r>
            <w:proofErr w:type="spellEnd"/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14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EUR.1 (01.05.2013 ten itibaren)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Mısır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EUR.1 veya EUR-MED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Norveç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EUR.1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Polonya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A.TR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Portekiz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A.TR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Romanya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A.TR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333399"/>
                <w:sz w:val="27"/>
                <w:szCs w:val="27"/>
                <w:lang w:eastAsia="tr-TR"/>
              </w:rPr>
              <w:t>Rusya Federasyonu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333399"/>
                <w:sz w:val="27"/>
                <w:szCs w:val="27"/>
                <w:lang w:eastAsia="tr-TR"/>
              </w:rPr>
              <w:t>Form A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Slovak Cumhuriyeti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A.TR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Slovenya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A.TR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240" w:lineRule="auto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Sırbistan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240" w:lineRule="auto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EUR.1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Suriye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EUR.1 veya EUR-MED</w:t>
            </w:r>
          </w:p>
        </w:tc>
      </w:tr>
      <w:tr w:rsidR="004216A7" w:rsidRPr="004216A7" w:rsidTr="004216A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16A7" w:rsidRPr="004216A7" w:rsidRDefault="004216A7" w:rsidP="004216A7">
            <w:pPr>
              <w:spacing w:after="0" w:line="240" w:lineRule="auto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  Şili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16A7" w:rsidRPr="004216A7" w:rsidRDefault="004216A7" w:rsidP="004216A7">
            <w:pPr>
              <w:spacing w:after="0" w:line="240" w:lineRule="auto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EUR.1 (01.03.2011'den itibaren)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Tunus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EUR.1 veya EUR-MED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333399"/>
                <w:sz w:val="27"/>
                <w:szCs w:val="27"/>
                <w:lang w:eastAsia="tr-TR"/>
              </w:rPr>
              <w:t>Ukrayna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333399"/>
                <w:sz w:val="27"/>
                <w:szCs w:val="27"/>
                <w:lang w:eastAsia="tr-TR"/>
              </w:rPr>
              <w:t>Form A</w:t>
            </w:r>
          </w:p>
        </w:tc>
      </w:tr>
      <w:tr w:rsidR="004216A7" w:rsidRPr="004216A7" w:rsidTr="004216A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16A7" w:rsidRPr="004216A7" w:rsidRDefault="004216A7" w:rsidP="004216A7">
            <w:pPr>
              <w:spacing w:after="0" w:line="240" w:lineRule="auto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  Ürdün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16A7" w:rsidRPr="004216A7" w:rsidRDefault="004216A7" w:rsidP="004216A7">
            <w:pPr>
              <w:spacing w:after="0" w:line="240" w:lineRule="auto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000000"/>
                <w:sz w:val="27"/>
                <w:szCs w:val="27"/>
                <w:lang w:eastAsia="tr-TR"/>
              </w:rPr>
              <w:t>EUR.1 (01.03.2011'den itibaren)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333399"/>
                <w:sz w:val="27"/>
                <w:szCs w:val="27"/>
                <w:lang w:eastAsia="tr-TR"/>
              </w:rPr>
              <w:t>Yeni Zelanda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333399"/>
                <w:sz w:val="27"/>
                <w:szCs w:val="27"/>
                <w:lang w:eastAsia="tr-TR"/>
              </w:rPr>
              <w:t>Form A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Yunanistan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360" w:lineRule="atLeast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color w:val="FF0000"/>
                <w:sz w:val="27"/>
                <w:szCs w:val="27"/>
                <w:lang w:eastAsia="tr-TR"/>
              </w:rPr>
              <w:t>A.TR</w:t>
            </w:r>
          </w:p>
        </w:tc>
      </w:tr>
      <w:tr w:rsidR="004216A7" w:rsidRPr="004216A7" w:rsidTr="004216A7"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240" w:lineRule="auto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b/>
                <w:bCs/>
                <w:color w:val="FF6600"/>
                <w:sz w:val="27"/>
                <w:szCs w:val="27"/>
                <w:lang w:eastAsia="tr-TR"/>
              </w:rPr>
              <w:t>Diğer Ülkeler İçin</w:t>
            </w:r>
          </w:p>
        </w:tc>
        <w:tc>
          <w:tcPr>
            <w:tcW w:w="4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6A7" w:rsidRPr="004216A7" w:rsidRDefault="004216A7" w:rsidP="004216A7">
            <w:pPr>
              <w:spacing w:after="0" w:line="240" w:lineRule="auto"/>
              <w:rPr>
                <w:rFonts w:ascii="yadou" w:eastAsia="Times New Roman" w:hAnsi="yadou" w:cs="Times New Roman"/>
                <w:color w:val="000000"/>
                <w:sz w:val="24"/>
                <w:szCs w:val="24"/>
                <w:lang w:eastAsia="tr-TR"/>
              </w:rPr>
            </w:pPr>
            <w:r w:rsidRPr="004216A7">
              <w:rPr>
                <w:rFonts w:ascii="Book Antiqua" w:eastAsia="Times New Roman" w:hAnsi="Book Antiqua" w:cs="Times New Roman"/>
                <w:b/>
                <w:bCs/>
                <w:color w:val="FF6600"/>
                <w:sz w:val="27"/>
                <w:szCs w:val="27"/>
                <w:lang w:eastAsia="tr-TR"/>
              </w:rPr>
              <w:t>Menşe Şahadetnamesi</w:t>
            </w:r>
          </w:p>
        </w:tc>
      </w:tr>
    </w:tbl>
    <w:p w:rsidR="004216A7" w:rsidRPr="004216A7" w:rsidRDefault="004216A7" w:rsidP="004216A7">
      <w:pPr>
        <w:shd w:val="clear" w:color="auto" w:fill="FFFFFF"/>
        <w:spacing w:before="100" w:beforeAutospacing="1" w:after="100" w:afterAutospacing="1" w:line="240" w:lineRule="auto"/>
        <w:rPr>
          <w:rFonts w:ascii="yadou" w:eastAsia="Times New Roman" w:hAnsi="yadou" w:cs="Times New Roman"/>
          <w:color w:val="000000"/>
          <w:sz w:val="24"/>
          <w:szCs w:val="24"/>
          <w:lang w:eastAsia="tr-TR"/>
        </w:rPr>
      </w:pPr>
      <w:r w:rsidRPr="004216A7">
        <w:rPr>
          <w:rFonts w:ascii="Book Antiqua" w:eastAsia="Times New Roman" w:hAnsi="Book Antiqua" w:cs="Times New Roman"/>
          <w:color w:val="000000"/>
          <w:sz w:val="27"/>
          <w:szCs w:val="27"/>
          <w:lang w:eastAsia="tr-TR"/>
        </w:rPr>
        <w:t> </w:t>
      </w:r>
    </w:p>
    <w:p w:rsidR="00F81EF1" w:rsidRPr="004216A7" w:rsidRDefault="00F81EF1" w:rsidP="004216A7">
      <w:bookmarkStart w:id="0" w:name="_GoBack"/>
      <w:bookmarkEnd w:id="0"/>
    </w:p>
    <w:sectPr w:rsidR="00F81EF1" w:rsidRPr="004216A7" w:rsidSect="00161A16">
      <w:headerReference w:type="default" r:id="rId9"/>
      <w:footerReference w:type="default" r:id="rId10"/>
      <w:pgSz w:w="11906" w:h="16838"/>
      <w:pgMar w:top="2105" w:right="1417" w:bottom="1417" w:left="993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409" w:rsidRDefault="006B2409" w:rsidP="000B796D">
      <w:pPr>
        <w:spacing w:after="0" w:line="240" w:lineRule="auto"/>
      </w:pPr>
      <w:r>
        <w:separator/>
      </w:r>
    </w:p>
  </w:endnote>
  <w:endnote w:type="continuationSeparator" w:id="0">
    <w:p w:rsidR="006B2409" w:rsidRDefault="006B2409" w:rsidP="000B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yadou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96D" w:rsidRDefault="000B796D">
    <w:pPr>
      <w:pStyle w:val="Altbilgi"/>
    </w:pPr>
    <w:r>
      <w:rPr>
        <w:noProof/>
        <w:lang w:eastAsia="tr-TR"/>
      </w:rPr>
      <w:drawing>
        <wp:inline distT="0" distB="0" distL="0" distR="0" wp14:anchorId="65B2F52B" wp14:editId="1D74626B">
          <wp:extent cx="6022525" cy="733425"/>
          <wp:effectExtent l="0" t="0" r="0" b="0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 ALTLIĞ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29960" cy="734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B796D" w:rsidRDefault="000B796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409" w:rsidRDefault="006B2409" w:rsidP="000B796D">
      <w:pPr>
        <w:spacing w:after="0" w:line="240" w:lineRule="auto"/>
      </w:pPr>
      <w:r>
        <w:separator/>
      </w:r>
    </w:p>
  </w:footnote>
  <w:footnote w:type="continuationSeparator" w:id="0">
    <w:p w:rsidR="006B2409" w:rsidRDefault="006B2409" w:rsidP="000B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96D" w:rsidRDefault="000B796D">
    <w:pPr>
      <w:pStyle w:val="stbilgi"/>
    </w:pPr>
    <w:r>
      <w:rPr>
        <w:noProof/>
        <w:lang w:eastAsia="tr-TR"/>
      </w:rPr>
      <w:drawing>
        <wp:inline distT="0" distB="0" distL="0" distR="0" wp14:anchorId="1B19FE5D" wp14:editId="4F4002A9">
          <wp:extent cx="4362450" cy="1123950"/>
          <wp:effectExtent l="0" t="0" r="0" b="0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 BAYLIĞ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75848" cy="1127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31613"/>
    <w:multiLevelType w:val="multilevel"/>
    <w:tmpl w:val="24A88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96D"/>
    <w:rsid w:val="000B796D"/>
    <w:rsid w:val="00161A16"/>
    <w:rsid w:val="004216A7"/>
    <w:rsid w:val="006B2409"/>
    <w:rsid w:val="006E79FB"/>
    <w:rsid w:val="00F06338"/>
    <w:rsid w:val="00F81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B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B796D"/>
  </w:style>
  <w:style w:type="paragraph" w:styleId="Altbilgi">
    <w:name w:val="footer"/>
    <w:basedOn w:val="Normal"/>
    <w:link w:val="AltbilgiChar"/>
    <w:uiPriority w:val="99"/>
    <w:unhideWhenUsed/>
    <w:rsid w:val="000B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B796D"/>
  </w:style>
  <w:style w:type="paragraph" w:styleId="BalonMetni">
    <w:name w:val="Balloon Text"/>
    <w:basedOn w:val="Normal"/>
    <w:link w:val="BalonMetniChar"/>
    <w:uiPriority w:val="99"/>
    <w:semiHidden/>
    <w:unhideWhenUsed/>
    <w:rsid w:val="000B7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79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B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B796D"/>
  </w:style>
  <w:style w:type="paragraph" w:styleId="Altbilgi">
    <w:name w:val="footer"/>
    <w:basedOn w:val="Normal"/>
    <w:link w:val="AltbilgiChar"/>
    <w:uiPriority w:val="99"/>
    <w:unhideWhenUsed/>
    <w:rsid w:val="000B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B796D"/>
  </w:style>
  <w:style w:type="paragraph" w:styleId="BalonMetni">
    <w:name w:val="Balloon Text"/>
    <w:basedOn w:val="Normal"/>
    <w:link w:val="BalonMetniChar"/>
    <w:uiPriority w:val="99"/>
    <w:semiHidden/>
    <w:unhideWhenUsed/>
    <w:rsid w:val="000B7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79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6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6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8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5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9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3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7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5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9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32435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0170F-29DF-4EF2-B0B5-79E58477C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gümrük</Company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Microsoft</cp:lastModifiedBy>
  <cp:revision>2</cp:revision>
  <dcterms:created xsi:type="dcterms:W3CDTF">2016-01-05T10:24:00Z</dcterms:created>
  <dcterms:modified xsi:type="dcterms:W3CDTF">2016-01-05T10:24:00Z</dcterms:modified>
</cp:coreProperties>
</file>